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p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lang w:val="pl-PL"/>
              </w:rPr>
            </w:pPr>
            <w:r>
              <w:rPr>
                <w:rFonts w:ascii="Times New Roman" w:hAnsi="Times New Roman" w:cs="Times New Roman"/>
                <w:b/>
              </w:rPr>
              <w:t>0913.4.POŁ2.</w:t>
            </w:r>
            <w:r>
              <w:rPr>
                <w:rFonts w:hint="default" w:ascii="Times New Roman" w:hAnsi="Times New Roman" w:cs="Times New Roman"/>
                <w:b/>
                <w:lang w:val="pl-PL"/>
              </w:rPr>
              <w:t>B.OSWP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OPIEKA SPECJALISTYCZNA W POŁOŻNICTWIE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OBSTETRIC SPECJALIST 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Praktyczny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 n. o zdr. Beata Szpak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fldChar w:fldCharType="begin"/>
            </w:r>
            <w:r>
              <w:instrText xml:space="preserve"> HYPERLINK "mailto:beata.szpak@ujk.edu.pl"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</w:rPr>
              <w:t>beata.szpak@ujk.edu.pl</w:t>
            </w:r>
            <w:r>
              <w:rPr>
                <w:rStyle w:val="10"/>
                <w:rFonts w:ascii="Times New Roman" w:hAnsi="Times New Roman" w:cs="Times New Roman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Tel. 692113477</w:t>
            </w:r>
          </w:p>
        </w:tc>
      </w:tr>
    </w:tbl>
    <w:p>
      <w:pPr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2.1. Język wykładowy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2.2. Semestry, na których realizowany jest przedmiot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2.3. Wymagania wstępne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Położnictwo klinika;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Opieka położnicza.</w:t>
            </w:r>
          </w:p>
        </w:tc>
      </w:tr>
    </w:tbl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WYKŁAD: 30 godz.:15 godz. niekontaktowe</w:t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ĆWICZENIA: 15 godz.; 15 godziny niekontaktowe 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ZAJĘCIA PRAKTYCZNE: 40 godzin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Miejsce realizacji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 pomieszczeniach dydaktycznych CM, UJK</w:t>
            </w:r>
          </w:p>
          <w:p>
            <w:pPr>
              <w:pStyle w:val="2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praktyczne w placówkach medycznych na zasadzie porozumienia z CM UJK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zaliczenia zajęć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z oceną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before="0" w:beforeAutospacing="0" w:after="0" w:afterAutospacing="0"/>
            </w:pPr>
            <w:r>
              <w:t xml:space="preserve">Wykład konwersatoryjny, </w:t>
            </w:r>
            <w:r>
              <w:rPr>
                <w:bCs/>
              </w:rPr>
              <w:t>dyskusja, praca z piśmiennictwem, algorytm, objaśnienie, aktywizacja, metoda przypadków, metoda sytuacyjna.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Dudenhausen Joachim W. Położnictwo praktyczne i operacje położnicze. PZWL, Warszawa 2021.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Foley M. R, Strong T. H, Garite T. J. Stany nagłe w położnictwie. Edra Urban &amp; Partner, Wrocław 2012.</w:t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Schlembach D, Berger R, Kainer F. Położnictwo diagnostyka różnicowa i leczenie. Edra Urban &amp; Partner, Wrocław 2021.</w:t>
            </w:r>
          </w:p>
          <w:p>
            <w:pPr>
              <w:pStyle w:val="103"/>
              <w:rPr>
                <w:rFonts w:ascii="Times New Roman" w:hAnsi="Times New Roman" w:eastAsia="Times New Roman" w:cs="Times New Roman"/>
                <w:color w:val="auto"/>
              </w:rPr>
            </w:pPr>
          </w:p>
        </w:tc>
      </w:tr>
    </w:tbl>
    <w:p>
      <w:pPr>
        <w:ind w:left="720"/>
        <w:rPr>
          <w:rFonts w:ascii="Times New Roman" w:hAnsi="Times New Roman" w:cs="Times New Roman"/>
          <w:b/>
          <w:color w:val="auto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Style w:val="3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(z uwzględnieniem formy zajęć)</w:t>
            </w:r>
          </w:p>
          <w:p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Wykłady</w:t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C.1.Przygotowanie studenta do sprawowania specjalistycznej opieki nad ciężarną, rodzącą i     położnicą z towarzyszącymi chorobami współistniejącymi.</w:t>
            </w:r>
          </w:p>
          <w:p>
            <w:pPr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C.2.Wprowadzenie studenta do problematyki znaczenia prawidłowego żywienia w różnych patologiach położniczych.</w:t>
            </w:r>
          </w:p>
          <w:p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C.3.Przygotowanie studentów do prowadzenia profesjonalnego doradztwa laktacyjnego.</w:t>
            </w:r>
          </w:p>
          <w:p>
            <w:pPr>
              <w:ind w:left="356"/>
              <w:rPr>
                <w:rFonts w:ascii="Times New Roman" w:hAnsi="Times New Roman" w:eastAsia="Times New Roman" w:cs="Times New Roman"/>
                <w:b/>
                <w:i/>
                <w:color w:val="auto"/>
              </w:rPr>
            </w:pPr>
          </w:p>
          <w:p>
            <w:pPr>
              <w:ind w:left="356"/>
              <w:rPr>
                <w:rFonts w:ascii="Times New Roman" w:hAnsi="Times New Roman" w:eastAsia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auto"/>
              </w:rPr>
              <w:t>Ćwiczenia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C.1.Przygotowanie studenta do diagnozowania pielęgniarskich problemów zdrowotnych w położnictwie specjalistycznym.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C.2.Przygotowanie studenta do planowania opieki specjalistycznej nad ciężarną, rodzącą i położnicą.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C.3.Przygotowanie studenta do organizowania pracy własnej oraz pracy zespołu w położnictwie specjalistycznym.</w:t>
            </w:r>
          </w:p>
          <w:p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C.1.Wdrażanie procesu pielęgnowania wobec ciężarnych, rodzących i położnic wymagających opieki specjalistycznej.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C.2.Realizacja opieki położnych nad pacjentkami w sytuacjach nagłych i stanach zagrożenia życia matki i płodu.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C.3.Przygotowanie do organizowania pracy własnej i zespołu.</w:t>
            </w:r>
          </w:p>
          <w:p>
            <w:pPr>
              <w:pStyle w:val="103"/>
              <w:ind w:left="108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585858" w:sz="4" w:space="0"/>
            <w:left w:val="single" w:color="585858" w:sz="4" w:space="0"/>
            <w:bottom w:val="single" w:color="585858" w:sz="4" w:space="0"/>
            <w:right w:val="single" w:color="585858" w:sz="4" w:space="0"/>
            <w:insideH w:val="single" w:color="585858" w:sz="4" w:space="0"/>
            <w:insideV w:val="single" w:color="585858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7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4.2. Treści programowe (</w:t>
            </w:r>
            <w:r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Wykłady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niepełnosprawnością.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Najczęstsze problemy neurologiczne w okresie prokreacji, okołoporodowym.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Zalecenia dietetyczne w różnych patologiach położniczych.</w:t>
            </w:r>
          </w:p>
          <w:p>
            <w:pPr>
              <w:pStyle w:val="10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Wytyczne i programy organizacji promujących karmienie piersią w Rzeczypospolitej Polskiej i innych państwach oraz przepisy prawa w tym zakresie.</w:t>
            </w:r>
          </w:p>
          <w:p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>
            <w:pPr>
              <w:pStyle w:val="10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Wpływ leków, używek i chorób zakaźnych na laktację oraz możliwość karmienia piersią.</w:t>
            </w:r>
          </w:p>
          <w:p>
            <w:pPr>
              <w:pStyle w:val="10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Sytuacje trudne w laktacji.</w:t>
            </w:r>
          </w:p>
          <w:p>
            <w:pPr>
              <w:pStyle w:val="10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Międzynarodowe procedury mające na celu minimalizowanie ryzyka transmisji wertykalnej wirusa HIV od matki do płodu.  </w:t>
            </w:r>
          </w:p>
          <w:p>
            <w:pPr>
              <w:ind w:left="360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Zajęcia praktyczne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Prowadzenie  poradnictwa w zakresie opieki prekoncepcyjnej nad ciężarną, rodzącą i położnicą chorą na cukrzycę.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Rozpoznawanie objawów zaburzeń odżywiania w ciąży, w tym pregoreksji, i niedoborów mineralno-witaminowych wynikające z restrykcyjnych diet oraz planowanie przeciwdziałań ich skutkom dla kobiety w ciąży i dla płodu.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Zalecenia dietetyczne dla kobiet z patologicznym przebiegiem ciąży oraz z różnymi nawykami żywieniowymi i zaburzeniami odżywiania. </w:t>
            </w:r>
          </w:p>
          <w:p>
            <w:pPr>
              <w:pStyle w:val="10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Wdrażanie międzynarodowych  procedur mających  na celu zminimalizowanie ryzyka transmisji wertykalnej wirusa HIV od matki do płodu. </w:t>
            </w:r>
          </w:p>
          <w:p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>
      <w:pPr>
        <w:ind w:left="426"/>
        <w:rPr>
          <w:rFonts w:ascii="Times New Roman" w:hAnsi="Times New Roman" w:cs="Times New Roman"/>
          <w:b/>
          <w:color w:val="auto"/>
        </w:rPr>
      </w:pPr>
    </w:p>
    <w:p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Style w:val="3"/>
        <w:tblW w:w="9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4"/>
        <w:gridCol w:w="735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Efekt 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Po ukończeniu studiów drugiego stopnia na kierunku Położnictwo absolwent: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Odniesienie do kierunkowych efektów uczenia się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WIEDZY </w:t>
            </w:r>
            <w:r>
              <w:rPr>
                <w:rFonts w:ascii="Times New Roman" w:hAnsi="Times New Roman" w:cs="Times New Roman"/>
                <w:color w:val="auto"/>
              </w:rPr>
              <w:t>zna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aktualne standardy postępowania w opiece okołoporodowej nad pacjentką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 chorobami układowymi, metabolicznymi, endokrynologicznymi i onkologicznymi, z zaburzeniami psychicznymi oraz nad pacjentką z niepełnosprawnością;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POŁ2P_W49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zalecenia dietetyczne dla kobiet z patologicznym przebiegiem ciąży oraz z różnymi nawykami żywieniowymi i zaburzeniami odżywiania;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POŁ2P_W52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najczęstsze problemy neurologiczne w okresie prokreacji, okołoporodowym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POŁ2P_W54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W04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 opieki nad kobietą i noworodkiem uzależnionymi od środków odurzających i psychotropowych;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POŁ2P_W58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W05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wytyczne i programy organizacji promujących karmienie piersią w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Rzeczypospolitej Polskiej i innych państwach oraz przepisy prawa w tym zakresie;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POŁ2P_W64</w:t>
            </w:r>
          </w:p>
          <w:p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W06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czynniki sprzyjające laktacji i zaburzające laktację;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POŁ2P_W65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W07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 postępowania w przypadku sytuacji trudnych w laktacji, relaktacji i laktacji indukowanej;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POŁ2P_W66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UMIEJĘTNOŚCI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wdrażać międzynarodowe procedury mające na celu zminimalizowanie ryzyka transmisji wertykalnej wirusa HIV od matki do płodu;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POŁ2P_U50</w:t>
            </w:r>
          </w:p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rozpoznawać objawy zaburzeń odżywiania w ciąży, w tym pregoreksji, i niedobory mineralno-witaminowe wynikające z restrykcyjnych diet oraz planować działania  przeciwdziałające ich możliwym niekorzystnym skutkom dla kobiety w ciąży i dla płodu;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POŁ2P_U53</w:t>
            </w:r>
          </w:p>
          <w:p>
            <w:pPr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prowadzić poradnictwo w zakresie opieki prekoncepcyjnej nad pacjentką chorą na cukrzycę i w zakresie opieki okołoporodowej nad kobietą ciężarną, kobietą rodzącą i kobietą w okresie połogu chorą na cukrzycę oraz jej dzieckiem;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9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W zakresie </w:t>
            </w:r>
            <w:r>
              <w:rPr>
                <w:rFonts w:ascii="Times New Roman" w:hAnsi="Times New Roman" w:eastAsia="Calibri" w:cs="Times New Roman"/>
                <w:b/>
                <w:spacing w:val="-1"/>
                <w:lang w:eastAsia="en-US"/>
              </w:rPr>
              <w:t xml:space="preserve">KOMPETENCJI SPOŁECZNYCH </w:t>
            </w: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potrafi: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Ocenić krytycznie działania własne i współpracowników przy zachowaniu szacunku dla różnic światopoglądowych i kulturowych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 xml:space="preserve"> POŁ2P_K1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Formułować opinie </w:t>
            </w:r>
            <w:r>
              <w:rPr>
                <w:rStyle w:val="104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 problemów,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K03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okazywać dbałości o prestiż związany z wykonywaniem zawodu położnej i solidarność zawodową;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K04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Okazywać  troskę o bezpieczeństwo własne, otoczenia i współpracowników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Rozwiązywać złożone problemy etyczne związane z wykonywaniem zawodu położnej i wskazywać priorytety realizacji czynności zawodowych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K06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ponosić odpowiedzialność za realizowanie świadczeń zdrowotnych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K07</w:t>
            </w:r>
          </w:p>
        </w:tc>
        <w:tc>
          <w:tcPr>
            <w:tcW w:w="7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04"/>
                <w:rFonts w:ascii="Times New Roman" w:hAnsi="Times New Roman" w:cs="Times New Roman"/>
                <w:color w:val="auto"/>
              </w:rPr>
              <w:t>wykazywać profesjonalne podejście do strategii marketingowych przemysłu farmaceutycznego i reklamy jego produktów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pacing w:val="-1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1"/>
                <w:lang w:eastAsia="en-US"/>
              </w:rPr>
              <w:t>POŁ2P_K7</w:t>
            </w:r>
          </w:p>
        </w:tc>
      </w:tr>
    </w:tbl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4.4. Sposoby weryfikacji osiągnięcia przedmiotowych efektów uczenia się</w:t>
      </w:r>
    </w:p>
    <w:tbl>
      <w:tblPr>
        <w:tblStyle w:val="1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Efekty przedmiotowe </w:t>
            </w:r>
            <w:r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5" w:type="dxa"/>
            <w:gridSpan w:val="21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(+)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ZP – zajęcia praktyczne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Proces pielęgnowania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ZP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W05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W06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W07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K03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K04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K05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K06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K07</w:t>
            </w: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6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pPr>
        <w:pStyle w:val="103"/>
        <w:numPr>
          <w:ilvl w:val="1"/>
          <w:numId w:val="6"/>
        </w:numPr>
        <w:ind w:left="426" w:hanging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2"/>
        <w:gridCol w:w="720"/>
        <w:gridCol w:w="8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 -Test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</w:tbl>
    <w:p>
      <w:pPr>
        <w:pStyle w:val="103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Opcjonalnie:</w:t>
      </w:r>
    </w:p>
    <w:p>
      <w:pPr>
        <w:pStyle w:val="103"/>
        <w:ind w:left="42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Praca pisemna składa się z 3 pytań opisowych, za które można uzyskać odpowiednio 3 pkt.</w:t>
      </w:r>
    </w:p>
    <w:tbl>
      <w:tblPr>
        <w:tblStyle w:val="105"/>
        <w:tblW w:w="10484" w:type="dxa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720"/>
        <w:gridCol w:w="8972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btLr"/>
          </w:tcPr>
          <w:p>
            <w:pPr>
              <w:widowControl w:val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  <w:p>
            <w:pPr>
              <w:widowControl w:val="0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Ćwiczenia (C)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Praca pisemna  - mniej niż 5 pkt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btLr"/>
          </w:tcPr>
          <w:p>
            <w:pPr>
              <w:widowControl w:val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Praca pisemna  - 5 pkt.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btLr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3,5</w:t>
            </w:r>
          </w:p>
        </w:tc>
        <w:tc>
          <w:tcPr>
            <w:tcW w:w="8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Praca pisemna -  6 pkt.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btLr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Praca pisemna  - 7 pkt.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btLr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4,5</w:t>
            </w:r>
          </w:p>
        </w:tc>
        <w:tc>
          <w:tcPr>
            <w:tcW w:w="8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Praca pisemna – 8 pkt.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btLr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Praca pisemna – 9 pkt.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2"/>
        <w:gridCol w:w="720"/>
        <w:gridCol w:w="8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Student: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55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Zajęcia praktyczne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przestrzega zasad, wymaga nadzoru, chaotycznie wykonuje czynności, wykonywanie prostych czynności bez uwag;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niepewnie, bardzo wolno, widoczna sprawność podczas wykonywania prostych czynności;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uwzględnia indywidualną sytuację pacjenta, osiąga cel po ukierunkowaniu działania;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wymaga ciągłego naprowadzania i przypominania w zakresie wykonywania złożonych czynności;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kontakt, ale nie potrafi utrzymywać dalej komunikacji z pacjentem;</w:t>
            </w:r>
          </w:p>
          <w:p>
            <w:pPr>
              <w:pStyle w:val="10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w miarę poprawnie;</w:t>
            </w:r>
          </w:p>
          <w:p>
            <w:pPr>
              <w:pStyle w:val="103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wykonuje czynności niepewnie, niekiedy wymaga wsparcia i poczucia pewności działania;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indywidualną sytuację zdrowotną pacjenta, osiąga cel;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często wymaga przypominania w podejmowanym działaniu;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z pacjentem;</w:t>
            </w:r>
          </w:p>
          <w:p>
            <w:pPr>
              <w:pStyle w:val="10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podejmuje wysiłek, by ocenić i analizować własne postępowanie, współpracuje z zespołem terapeutycznym, zwykle identyfikuje się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po ukierunkowaniu wykonuje czynności poprawnie;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w tempie zwolnionym;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zwraca uwagę na indywidualną sytuację pacjenta, osiąga cel;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przypominania w podejmowanym działaniu;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nawiązać i utrzymać kontakt werbalny i pozawerbalny z pacjentem;</w:t>
            </w:r>
          </w:p>
          <w:p>
            <w:pPr>
              <w:pStyle w:val="10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nieporadność w zakresie oceny i analizy własnego postępowania, współpracuje z zespołem terapeutycznym, identyfikuje się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 po wstępnym ukierunkowaniu, technika i kolejność czynności bez żadnych uwag;</w:t>
            </w:r>
          </w:p>
          <w:p>
            <w:pPr>
              <w:pStyle w:val="10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ale po krótkim zastanowieniu;</w:t>
            </w:r>
          </w:p>
          <w:p>
            <w:pPr>
              <w:pStyle w:val="10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przejawia troskę o uwzględnienie sytuacji zdrowotnej pacjenta, osiąga cel po wstępnym ukierunkowaniu;</w:t>
            </w:r>
          </w:p>
          <w:p>
            <w:pPr>
              <w:pStyle w:val="10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czasami wymaga przypomnienia i ukierunkowania działaniach;</w:t>
            </w:r>
          </w:p>
          <w:p>
            <w:pPr>
              <w:pStyle w:val="10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prawidłowo, ale wymaga niekiedy ukierunkowania w doborze metod;</w:t>
            </w:r>
          </w:p>
          <w:p>
            <w:pPr>
              <w:pStyle w:val="10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wykazuje starania zakresie oceny i analizy własnego postępowania, dobra współpraca z zespołem terapeutycznym, zauważalna identyfikacja z rolą zawodową.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0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przestrzega zasad, technika i kolejność wykonania czynności bez żadnych uwag;</w:t>
            </w:r>
          </w:p>
          <w:p>
            <w:pPr>
              <w:pStyle w:val="10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czynności wykonuje pewnie, energicznie;</w:t>
            </w:r>
          </w:p>
          <w:p>
            <w:pPr>
              <w:pStyle w:val="10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uwzględnia sytuację pacjenta i aktualne możliwości do wykonania tych czynności;</w:t>
            </w:r>
          </w:p>
          <w:p>
            <w:pPr>
              <w:pStyle w:val="10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planuje i wykonuje działania całkowicie samodzielne;</w:t>
            </w:r>
          </w:p>
          <w:p>
            <w:pPr>
              <w:pStyle w:val="10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komunikuje się spontaniczne, konstruktywne i samodzielne, dobór treści adekwatny do oczekiwań odbiorcy;</w:t>
            </w:r>
          </w:p>
          <w:p>
            <w:pPr>
              <w:pStyle w:val="10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potrafi ocenić i analizować postępowanie własne, współpracuje z zespołem terapeutycznym, widoczna identyfikacja z rolą zawodową.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>
      <w:pPr>
        <w:pStyle w:val="103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9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wykładach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Opracowanie prezentacji multimedialnej 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Inne (jakie?) Praktyki zawodowe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</w:tbl>
    <w:p>
      <w:pPr>
        <w:pStyle w:val="27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>
      <w:pPr>
        <w:pStyle w:val="27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>
      <w:pPr>
        <w:pStyle w:val="27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>
      <w:type w:val="continuous"/>
      <w:pgSz w:w="11905" w:h="16837"/>
      <w:pgMar w:top="510" w:right="510" w:bottom="510" w:left="1418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383"/>
    <w:multiLevelType w:val="multilevel"/>
    <w:tmpl w:val="014733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8010EBE"/>
    <w:multiLevelType w:val="multilevel"/>
    <w:tmpl w:val="18010E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1663D0"/>
    <w:multiLevelType w:val="multilevel"/>
    <w:tmpl w:val="341663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246604"/>
    <w:multiLevelType w:val="multilevel"/>
    <w:tmpl w:val="35246604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9EB3241"/>
    <w:multiLevelType w:val="multilevel"/>
    <w:tmpl w:val="39EB32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B12D9"/>
    <w:multiLevelType w:val="multilevel"/>
    <w:tmpl w:val="3EDB12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9C06A3D"/>
    <w:multiLevelType w:val="multilevel"/>
    <w:tmpl w:val="59C06A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F6A1FE7"/>
    <w:multiLevelType w:val="multilevel"/>
    <w:tmpl w:val="5F6A1F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E743A"/>
    <w:multiLevelType w:val="multilevel"/>
    <w:tmpl w:val="723E743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839D1"/>
    <w:multiLevelType w:val="multilevel"/>
    <w:tmpl w:val="770839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D376DDD"/>
    <w:multiLevelType w:val="multilevel"/>
    <w:tmpl w:val="7D376DD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evenAndOddHeaders w:val="1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01773"/>
    <w:rsid w:val="00001EAC"/>
    <w:rsid w:val="00010C0F"/>
    <w:rsid w:val="000159F7"/>
    <w:rsid w:val="000172CA"/>
    <w:rsid w:val="00026BB0"/>
    <w:rsid w:val="0003485D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85611"/>
    <w:rsid w:val="000915AA"/>
    <w:rsid w:val="000A380D"/>
    <w:rsid w:val="000A5D68"/>
    <w:rsid w:val="000A7B7D"/>
    <w:rsid w:val="000B12AE"/>
    <w:rsid w:val="000B4214"/>
    <w:rsid w:val="000B480F"/>
    <w:rsid w:val="000D3C33"/>
    <w:rsid w:val="000D51B6"/>
    <w:rsid w:val="000D62D8"/>
    <w:rsid w:val="000E1685"/>
    <w:rsid w:val="000F2BC6"/>
    <w:rsid w:val="000F4B12"/>
    <w:rsid w:val="000F524E"/>
    <w:rsid w:val="000F5D27"/>
    <w:rsid w:val="001511D9"/>
    <w:rsid w:val="00152D19"/>
    <w:rsid w:val="00152E61"/>
    <w:rsid w:val="00152E74"/>
    <w:rsid w:val="00157DD1"/>
    <w:rsid w:val="00163028"/>
    <w:rsid w:val="00173440"/>
    <w:rsid w:val="001755F0"/>
    <w:rsid w:val="00175E1A"/>
    <w:rsid w:val="00182177"/>
    <w:rsid w:val="00195C93"/>
    <w:rsid w:val="001A5B17"/>
    <w:rsid w:val="001A5E6C"/>
    <w:rsid w:val="001A6888"/>
    <w:rsid w:val="001A710D"/>
    <w:rsid w:val="001B5B02"/>
    <w:rsid w:val="001C3D5E"/>
    <w:rsid w:val="001D4D83"/>
    <w:rsid w:val="001D544A"/>
    <w:rsid w:val="001D791E"/>
    <w:rsid w:val="001E08E3"/>
    <w:rsid w:val="001E1B38"/>
    <w:rsid w:val="001E4083"/>
    <w:rsid w:val="00203D61"/>
    <w:rsid w:val="00205AC6"/>
    <w:rsid w:val="00214880"/>
    <w:rsid w:val="002263E3"/>
    <w:rsid w:val="0024724B"/>
    <w:rsid w:val="002500DF"/>
    <w:rsid w:val="00251445"/>
    <w:rsid w:val="0025545E"/>
    <w:rsid w:val="0026398C"/>
    <w:rsid w:val="00282307"/>
    <w:rsid w:val="00282DC0"/>
    <w:rsid w:val="00283E57"/>
    <w:rsid w:val="00291266"/>
    <w:rsid w:val="00291498"/>
    <w:rsid w:val="00295BD2"/>
    <w:rsid w:val="002A4BDD"/>
    <w:rsid w:val="002A523C"/>
    <w:rsid w:val="002C3B8E"/>
    <w:rsid w:val="002C4770"/>
    <w:rsid w:val="002D1675"/>
    <w:rsid w:val="002E3DFB"/>
    <w:rsid w:val="002E5424"/>
    <w:rsid w:val="002E729C"/>
    <w:rsid w:val="002F1CF2"/>
    <w:rsid w:val="002F5F1C"/>
    <w:rsid w:val="003003BF"/>
    <w:rsid w:val="00301365"/>
    <w:rsid w:val="003039D6"/>
    <w:rsid w:val="00304D7D"/>
    <w:rsid w:val="00305617"/>
    <w:rsid w:val="003062C1"/>
    <w:rsid w:val="003207B9"/>
    <w:rsid w:val="00352F5D"/>
    <w:rsid w:val="00355C21"/>
    <w:rsid w:val="00362366"/>
    <w:rsid w:val="003807B8"/>
    <w:rsid w:val="00390C7E"/>
    <w:rsid w:val="003B0B4A"/>
    <w:rsid w:val="003B3A98"/>
    <w:rsid w:val="003C59AC"/>
    <w:rsid w:val="003E774E"/>
    <w:rsid w:val="003F412A"/>
    <w:rsid w:val="004075F7"/>
    <w:rsid w:val="00411948"/>
    <w:rsid w:val="00413AA8"/>
    <w:rsid w:val="0041771F"/>
    <w:rsid w:val="00420A29"/>
    <w:rsid w:val="00426A93"/>
    <w:rsid w:val="00441075"/>
    <w:rsid w:val="0046386D"/>
    <w:rsid w:val="0047590D"/>
    <w:rsid w:val="00475AE6"/>
    <w:rsid w:val="00485C74"/>
    <w:rsid w:val="004A198D"/>
    <w:rsid w:val="004A27C3"/>
    <w:rsid w:val="004A61D4"/>
    <w:rsid w:val="004B2049"/>
    <w:rsid w:val="004C0CD9"/>
    <w:rsid w:val="004D2129"/>
    <w:rsid w:val="004D388F"/>
    <w:rsid w:val="004D692D"/>
    <w:rsid w:val="004E2E0E"/>
    <w:rsid w:val="004F326E"/>
    <w:rsid w:val="004F37B0"/>
    <w:rsid w:val="004F4882"/>
    <w:rsid w:val="0050503E"/>
    <w:rsid w:val="005138A2"/>
    <w:rsid w:val="00515B0F"/>
    <w:rsid w:val="005259C5"/>
    <w:rsid w:val="00525A5E"/>
    <w:rsid w:val="00541152"/>
    <w:rsid w:val="00553D63"/>
    <w:rsid w:val="005625C2"/>
    <w:rsid w:val="005638D5"/>
    <w:rsid w:val="00573652"/>
    <w:rsid w:val="00577095"/>
    <w:rsid w:val="00582C14"/>
    <w:rsid w:val="0058684A"/>
    <w:rsid w:val="00592548"/>
    <w:rsid w:val="0059398B"/>
    <w:rsid w:val="005B197C"/>
    <w:rsid w:val="005B5676"/>
    <w:rsid w:val="005B721E"/>
    <w:rsid w:val="005C5513"/>
    <w:rsid w:val="005C7FBC"/>
    <w:rsid w:val="005D0415"/>
    <w:rsid w:val="005D5D80"/>
    <w:rsid w:val="005E2708"/>
    <w:rsid w:val="005E69E4"/>
    <w:rsid w:val="00601E4C"/>
    <w:rsid w:val="006042CB"/>
    <w:rsid w:val="0061290F"/>
    <w:rsid w:val="00612932"/>
    <w:rsid w:val="006223E8"/>
    <w:rsid w:val="00627A57"/>
    <w:rsid w:val="00630847"/>
    <w:rsid w:val="00631BEE"/>
    <w:rsid w:val="00657A93"/>
    <w:rsid w:val="0066006C"/>
    <w:rsid w:val="00661989"/>
    <w:rsid w:val="0066524E"/>
    <w:rsid w:val="00665A06"/>
    <w:rsid w:val="006808A1"/>
    <w:rsid w:val="00683581"/>
    <w:rsid w:val="00692442"/>
    <w:rsid w:val="006A2850"/>
    <w:rsid w:val="006A4183"/>
    <w:rsid w:val="006A5485"/>
    <w:rsid w:val="006A6221"/>
    <w:rsid w:val="006B0A9A"/>
    <w:rsid w:val="006C594A"/>
    <w:rsid w:val="006C653A"/>
    <w:rsid w:val="006C7E19"/>
    <w:rsid w:val="006E15D8"/>
    <w:rsid w:val="007034A2"/>
    <w:rsid w:val="007069C9"/>
    <w:rsid w:val="00711C11"/>
    <w:rsid w:val="007153BB"/>
    <w:rsid w:val="00722F1E"/>
    <w:rsid w:val="007236EF"/>
    <w:rsid w:val="00724D0B"/>
    <w:rsid w:val="00742D43"/>
    <w:rsid w:val="007440AC"/>
    <w:rsid w:val="00752D51"/>
    <w:rsid w:val="0076730B"/>
    <w:rsid w:val="0078660D"/>
    <w:rsid w:val="0078751F"/>
    <w:rsid w:val="00790F85"/>
    <w:rsid w:val="0079768F"/>
    <w:rsid w:val="007B5023"/>
    <w:rsid w:val="007B677A"/>
    <w:rsid w:val="007B75E6"/>
    <w:rsid w:val="007D6215"/>
    <w:rsid w:val="007E1783"/>
    <w:rsid w:val="007E3970"/>
    <w:rsid w:val="007E41C9"/>
    <w:rsid w:val="00801108"/>
    <w:rsid w:val="00805380"/>
    <w:rsid w:val="00805AAE"/>
    <w:rsid w:val="008102F5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82490"/>
    <w:rsid w:val="008876B8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7AC0"/>
    <w:rsid w:val="00911266"/>
    <w:rsid w:val="00922D6B"/>
    <w:rsid w:val="009248B4"/>
    <w:rsid w:val="00925608"/>
    <w:rsid w:val="009339CC"/>
    <w:rsid w:val="009358C0"/>
    <w:rsid w:val="009421CD"/>
    <w:rsid w:val="009646F8"/>
    <w:rsid w:val="00980176"/>
    <w:rsid w:val="00983143"/>
    <w:rsid w:val="0098793A"/>
    <w:rsid w:val="009915E9"/>
    <w:rsid w:val="00992C8B"/>
    <w:rsid w:val="00995EA3"/>
    <w:rsid w:val="009A5AC1"/>
    <w:rsid w:val="009A7195"/>
    <w:rsid w:val="009B7DA8"/>
    <w:rsid w:val="009C36EB"/>
    <w:rsid w:val="009D3CFD"/>
    <w:rsid w:val="009D49FB"/>
    <w:rsid w:val="009E059B"/>
    <w:rsid w:val="009E44E8"/>
    <w:rsid w:val="009F030E"/>
    <w:rsid w:val="009F1664"/>
    <w:rsid w:val="00A00A78"/>
    <w:rsid w:val="00A00F84"/>
    <w:rsid w:val="00A0318B"/>
    <w:rsid w:val="00A10D0A"/>
    <w:rsid w:val="00A16D19"/>
    <w:rsid w:val="00A24D15"/>
    <w:rsid w:val="00A33FFD"/>
    <w:rsid w:val="00A37843"/>
    <w:rsid w:val="00A40BE3"/>
    <w:rsid w:val="00A46DAB"/>
    <w:rsid w:val="00A477F1"/>
    <w:rsid w:val="00A51781"/>
    <w:rsid w:val="00A6090F"/>
    <w:rsid w:val="00A7513E"/>
    <w:rsid w:val="00A77C69"/>
    <w:rsid w:val="00A806C1"/>
    <w:rsid w:val="00A8496C"/>
    <w:rsid w:val="00A869C4"/>
    <w:rsid w:val="00A94CFF"/>
    <w:rsid w:val="00AB1411"/>
    <w:rsid w:val="00AB23EA"/>
    <w:rsid w:val="00AB4289"/>
    <w:rsid w:val="00AB7245"/>
    <w:rsid w:val="00AC2BB3"/>
    <w:rsid w:val="00AD59E2"/>
    <w:rsid w:val="00AD62F5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43C2A"/>
    <w:rsid w:val="00B46D87"/>
    <w:rsid w:val="00B5462A"/>
    <w:rsid w:val="00B54E9B"/>
    <w:rsid w:val="00B60656"/>
    <w:rsid w:val="00B6239F"/>
    <w:rsid w:val="00B73B2D"/>
    <w:rsid w:val="00B77786"/>
    <w:rsid w:val="00B93C6F"/>
    <w:rsid w:val="00B97C40"/>
    <w:rsid w:val="00B97C74"/>
    <w:rsid w:val="00BA1DD8"/>
    <w:rsid w:val="00BA36CD"/>
    <w:rsid w:val="00BA3FAB"/>
    <w:rsid w:val="00BA4931"/>
    <w:rsid w:val="00BA62F5"/>
    <w:rsid w:val="00BA6A0A"/>
    <w:rsid w:val="00BA7543"/>
    <w:rsid w:val="00BB04D4"/>
    <w:rsid w:val="00BB1BF4"/>
    <w:rsid w:val="00BB3496"/>
    <w:rsid w:val="00BB6931"/>
    <w:rsid w:val="00BD5714"/>
    <w:rsid w:val="00BF4C97"/>
    <w:rsid w:val="00C243AA"/>
    <w:rsid w:val="00C320EF"/>
    <w:rsid w:val="00C37EB8"/>
    <w:rsid w:val="00C4393C"/>
    <w:rsid w:val="00C51BC2"/>
    <w:rsid w:val="00C52031"/>
    <w:rsid w:val="00C74E55"/>
    <w:rsid w:val="00C74ED0"/>
    <w:rsid w:val="00C85401"/>
    <w:rsid w:val="00C86142"/>
    <w:rsid w:val="00C962BF"/>
    <w:rsid w:val="00CA78E4"/>
    <w:rsid w:val="00CB46FA"/>
    <w:rsid w:val="00CE7F64"/>
    <w:rsid w:val="00CF2176"/>
    <w:rsid w:val="00CF2611"/>
    <w:rsid w:val="00CF2ACD"/>
    <w:rsid w:val="00D00849"/>
    <w:rsid w:val="00D034E2"/>
    <w:rsid w:val="00D043E7"/>
    <w:rsid w:val="00D160E1"/>
    <w:rsid w:val="00D16D47"/>
    <w:rsid w:val="00D2271B"/>
    <w:rsid w:val="00D22DF1"/>
    <w:rsid w:val="00D3114C"/>
    <w:rsid w:val="00D32B1C"/>
    <w:rsid w:val="00D42CEB"/>
    <w:rsid w:val="00D44535"/>
    <w:rsid w:val="00D51CF8"/>
    <w:rsid w:val="00D5308A"/>
    <w:rsid w:val="00D6440C"/>
    <w:rsid w:val="00D64934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B3F55"/>
    <w:rsid w:val="00DD67B6"/>
    <w:rsid w:val="00DE3813"/>
    <w:rsid w:val="00DF413E"/>
    <w:rsid w:val="00DF6393"/>
    <w:rsid w:val="00E03414"/>
    <w:rsid w:val="00E05515"/>
    <w:rsid w:val="00E11EAD"/>
    <w:rsid w:val="00E130E9"/>
    <w:rsid w:val="00E14541"/>
    <w:rsid w:val="00E170AB"/>
    <w:rsid w:val="00E20920"/>
    <w:rsid w:val="00E279E6"/>
    <w:rsid w:val="00E36ABE"/>
    <w:rsid w:val="00E43E25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A5F26"/>
    <w:rsid w:val="00EB13F8"/>
    <w:rsid w:val="00EB3B77"/>
    <w:rsid w:val="00EC15E7"/>
    <w:rsid w:val="00EC5FF3"/>
    <w:rsid w:val="00ED2415"/>
    <w:rsid w:val="00ED5DCB"/>
    <w:rsid w:val="00EF01B4"/>
    <w:rsid w:val="00EF5221"/>
    <w:rsid w:val="00F23C94"/>
    <w:rsid w:val="00F23F22"/>
    <w:rsid w:val="00F3697D"/>
    <w:rsid w:val="00F45FA1"/>
    <w:rsid w:val="00F53583"/>
    <w:rsid w:val="00F573CA"/>
    <w:rsid w:val="00F67D41"/>
    <w:rsid w:val="00F725C5"/>
    <w:rsid w:val="00F81C14"/>
    <w:rsid w:val="00F95A81"/>
    <w:rsid w:val="00FA6C7B"/>
    <w:rsid w:val="00FA7064"/>
    <w:rsid w:val="00FB1181"/>
    <w:rsid w:val="00FB5084"/>
    <w:rsid w:val="00FC072F"/>
    <w:rsid w:val="00FC11AD"/>
    <w:rsid w:val="00FC7712"/>
    <w:rsid w:val="00FD3909"/>
    <w:rsid w:val="00FD770E"/>
    <w:rsid w:val="00FE76A4"/>
    <w:rsid w:val="00FF36F6"/>
    <w:rsid w:val="60662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2"/>
    <w:semiHidden/>
    <w:unhideWhenUsed/>
    <w:uiPriority w:val="99"/>
    <w:rPr>
      <w:rFonts w:ascii="Tahoma" w:hAnsi="Tahoma" w:cs="Times New Roman"/>
      <w:sz w:val="16"/>
      <w:szCs w:val="16"/>
    </w:rPr>
  </w:style>
  <w:style w:type="character" w:styleId="5">
    <w:name w:val="annotation reference"/>
    <w:semiHidden/>
    <w:uiPriority w:val="0"/>
    <w:rPr>
      <w:sz w:val="16"/>
      <w:szCs w:val="16"/>
    </w:rPr>
  </w:style>
  <w:style w:type="paragraph" w:styleId="6">
    <w:name w:val="annotation text"/>
    <w:basedOn w:val="1"/>
    <w:semiHidden/>
    <w:uiPriority w:val="0"/>
    <w:rPr>
      <w:sz w:val="20"/>
      <w:szCs w:val="20"/>
    </w:rPr>
  </w:style>
  <w:style w:type="paragraph" w:styleId="7">
    <w:name w:val="annotation subject"/>
    <w:basedOn w:val="6"/>
    <w:next w:val="6"/>
    <w:semiHidden/>
    <w:uiPriority w:val="0"/>
    <w:rPr>
      <w:b/>
      <w:bCs/>
    </w:rPr>
  </w:style>
  <w:style w:type="character" w:styleId="8">
    <w:name w:val="footnote reference"/>
    <w:semiHidden/>
    <w:uiPriority w:val="0"/>
    <w:rPr>
      <w:vertAlign w:val="superscript"/>
    </w:rPr>
  </w:style>
  <w:style w:type="paragraph" w:styleId="9">
    <w:name w:val="footnote text"/>
    <w:basedOn w:val="1"/>
    <w:semiHidden/>
    <w:uiPriority w:val="0"/>
    <w:rPr>
      <w:sz w:val="20"/>
      <w:szCs w:val="20"/>
    </w:rPr>
  </w:style>
  <w:style w:type="character" w:styleId="10">
    <w:name w:val="Hyperlink"/>
    <w:uiPriority w:val="0"/>
    <w:rPr>
      <w:color w:val="0066CC"/>
      <w:u w:val="single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Calibri" w:cs="Times New Roman"/>
      <w:color w:val="auto"/>
    </w:rPr>
  </w:style>
  <w:style w:type="paragraph" w:styleId="12">
    <w:name w:val="Subtitle"/>
    <w:basedOn w:val="1"/>
    <w:next w:val="1"/>
    <w:link w:val="101"/>
    <w:qFormat/>
    <w:uiPriority w:val="0"/>
    <w:pPr>
      <w:spacing w:after="60"/>
      <w:jc w:val="center"/>
      <w:outlineLvl w:val="1"/>
    </w:pPr>
    <w:rPr>
      <w:rFonts w:ascii="Cambria" w:hAnsi="Cambria"/>
      <w:color w:val="auto"/>
    </w:rPr>
  </w:style>
  <w:style w:type="table" w:styleId="13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Body text (4)_"/>
    <w:link w:val="15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15">
    <w:name w:val="Body text (4)1"/>
    <w:basedOn w:val="1"/>
    <w:link w:val="14"/>
    <w:uiPriority w:val="0"/>
    <w:pPr>
      <w:shd w:val="clear" w:color="auto" w:fill="FFFFFF"/>
      <w:spacing w:line="226" w:lineRule="exac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16">
    <w:name w:val="Body text (4)"/>
    <w:basedOn w:val="1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17">
    <w:name w:val="Body text (2)_"/>
    <w:link w:val="18"/>
    <w:uiPriority w:val="0"/>
    <w:rPr>
      <w:rFonts w:ascii="Times New Roman" w:hAnsi="Times New Roman" w:eastAsia="Times New Roman" w:cs="Times New Roman"/>
      <w:sz w:val="19"/>
      <w:szCs w:val="19"/>
    </w:rPr>
  </w:style>
  <w:style w:type="paragraph" w:customStyle="1" w:styleId="18">
    <w:name w:val="Body text (2)"/>
    <w:basedOn w:val="1"/>
    <w:link w:val="17"/>
    <w:uiPriority w:val="0"/>
    <w:pPr>
      <w:shd w:val="clear" w:color="auto" w:fill="FFFFFF"/>
      <w:spacing w:line="326" w:lineRule="exact"/>
      <w:ind w:hanging="2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19">
    <w:name w:val="Body text (2) + 10;5 pt;Bold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20">
    <w:name w:val="Body text_"/>
    <w:link w:val="2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customStyle="1" w:styleId="21">
    <w:name w:val="Tekst podstawowy9"/>
    <w:basedOn w:val="1"/>
    <w:link w:val="20"/>
    <w:uiPriority w:val="0"/>
    <w:pPr>
      <w:shd w:val="clear" w:color="auto" w:fill="FFFFFF"/>
      <w:spacing w:after="360" w:line="0" w:lineRule="atLeast"/>
      <w:ind w:hanging="300"/>
      <w:jc w:val="right"/>
    </w:pPr>
    <w:rPr>
      <w:rFonts w:ascii="Times New Roman" w:hAnsi="Times New Roman" w:eastAsia="Times New Roman" w:cs="Times New Roman"/>
      <w:color w:val="auto"/>
      <w:sz w:val="19"/>
      <w:szCs w:val="19"/>
    </w:rPr>
  </w:style>
  <w:style w:type="character" w:customStyle="1" w:styleId="22">
    <w:name w:val="Tekst podstawowy1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23">
    <w:name w:val="Heading #2_"/>
    <w:link w:val="24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4">
    <w:name w:val="Heading #28"/>
    <w:basedOn w:val="1"/>
    <w:link w:val="23"/>
    <w:uiPriority w:val="0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5">
    <w:name w:val="Heading #2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26">
    <w:name w:val="Body text (3)_"/>
    <w:link w:val="27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27">
    <w:name w:val="Body text (3)7"/>
    <w:basedOn w:val="1"/>
    <w:link w:val="26"/>
    <w:uiPriority w:val="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28">
    <w:name w:val="Body text (3) + 9;5 pt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29">
    <w:name w:val="Body text (3) + 9;5 pt;Italic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30">
    <w:name w:val="Heading #1_"/>
    <w:link w:val="31"/>
    <w:uiPriority w:val="0"/>
    <w:rPr>
      <w:rFonts w:ascii="Times New Roman" w:hAnsi="Times New Roman" w:eastAsia="Times New Roman" w:cs="Times New Roman"/>
      <w:spacing w:val="0"/>
      <w:sz w:val="22"/>
      <w:szCs w:val="22"/>
    </w:rPr>
  </w:style>
  <w:style w:type="paragraph" w:customStyle="1" w:styleId="31">
    <w:name w:val="Heading #1"/>
    <w:basedOn w:val="1"/>
    <w:link w:val="30"/>
    <w:uiPriority w:val="0"/>
    <w:pPr>
      <w:shd w:val="clear" w:color="auto" w:fill="FFFFFF"/>
      <w:spacing w:before="1260" w:after="300" w:line="0" w:lineRule="atLeast"/>
      <w:outlineLvl w:val="0"/>
    </w:pPr>
    <w:rPr>
      <w:rFonts w:ascii="Times New Roman" w:hAnsi="Times New Roman" w:eastAsia="Times New Roman" w:cs="Times New Roman"/>
      <w:color w:val="auto"/>
      <w:sz w:val="22"/>
      <w:szCs w:val="22"/>
    </w:rPr>
  </w:style>
  <w:style w:type="character" w:customStyle="1" w:styleId="32">
    <w:name w:val="Heading #2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3">
    <w:name w:val="Body text (3) + 9;5 pt1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4">
    <w:name w:val="Heading #2 + 9;5 pt1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5">
    <w:name w:val="Body text (3) + 9;5 pt2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6">
    <w:name w:val="Tekst podstawowy2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37">
    <w:name w:val="Heading #21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38">
    <w:name w:val="Heading #2 + 9;5 pt2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39">
    <w:name w:val="Body text (3)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40">
    <w:name w:val="Body text (3) + Bold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1">
    <w:name w:val="Body text (3) + 9;5 pt;Bold"/>
    <w:qFormat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42">
    <w:name w:val="Body text (3) + 9;5 pt3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43">
    <w:name w:val="Heading #2 (2)_"/>
    <w:link w:val="44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paragraph" w:customStyle="1" w:styleId="44">
    <w:name w:val="Heading #2 (2)"/>
    <w:basedOn w:val="1"/>
    <w:link w:val="43"/>
    <w:uiPriority w:val="0"/>
    <w:pPr>
      <w:shd w:val="clear" w:color="auto" w:fill="FFFFFF"/>
      <w:spacing w:line="317" w:lineRule="exact"/>
      <w:jc w:val="both"/>
      <w:outlineLvl w:val="1"/>
    </w:pPr>
    <w:rPr>
      <w:rFonts w:ascii="Times New Roman" w:hAnsi="Times New Roman" w:eastAsia="Times New Roman" w:cs="Times New Roman"/>
      <w:color w:val="auto"/>
      <w:sz w:val="21"/>
      <w:szCs w:val="21"/>
    </w:rPr>
  </w:style>
  <w:style w:type="character" w:customStyle="1" w:styleId="45">
    <w:name w:val="Heading #2 (2) + 9;5 pt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6">
    <w:name w:val="Body text (3) + 9;5 pt;Italic1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47">
    <w:name w:val="Body text (3) + Bold1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48">
    <w:name w:val="Body text (3) + 9;5 pt4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49">
    <w:name w:val="Body text (3) + 9;5 pt5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0">
    <w:name w:val="Body text + Italic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51">
    <w:name w:val="Heading #22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2">
    <w:name w:val="Body text (3)1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3">
    <w:name w:val="Body text + Bold"/>
    <w:qFormat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54">
    <w:name w:val="Body text + 10;5 pt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55">
    <w:name w:val="Tekst podstawowy3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6">
    <w:name w:val="Body text (3)2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57">
    <w:name w:val="Body text (3) + 9;5 pt6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58">
    <w:name w:val="Body text (3) + 9;5 pt7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59">
    <w:name w:val="Heading #2 (2) + 9;5 pt1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0">
    <w:name w:val="Heading #2 (2) + Bold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1">
    <w:name w:val="Heading #23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2">
    <w:name w:val="Heading #2 + 9;5 pt3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3">
    <w:name w:val="Tekst podstawowy4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64">
    <w:name w:val="Body text + 10;5 pt1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65">
    <w:name w:val="Body text (3) + Bold2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6">
    <w:name w:val="Body text (3) + 9;5 pt8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67">
    <w:name w:val="Body text (3) + Bold3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68">
    <w:name w:val="Tekst podstawowy5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69">
    <w:name w:val="Heading #24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0">
    <w:name w:val="Heading #2 + 9;5 pt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1">
    <w:name w:val="Body text (3)3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2">
    <w:name w:val="Body text (3) + Bold4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73">
    <w:name w:val="Body text (3)4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74">
    <w:name w:val="Body text (3) + 9;5 pt9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5">
    <w:name w:val="Body text (3) + 9;5 pt10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6">
    <w:name w:val="Heading #25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77">
    <w:name w:val="Heading #2 + 9;5 pt5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78">
    <w:name w:val="Tekst podstawowy6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79">
    <w:name w:val="Body text + Italic1"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0">
    <w:name w:val="Body text (2) + Not Italic"/>
    <w:qFormat/>
    <w:uiPriority w:val="0"/>
    <w:rPr>
      <w:rFonts w:ascii="Times New Roman" w:hAnsi="Times New Roman" w:eastAsia="Times New Roman" w:cs="Times New Roman"/>
      <w:i/>
      <w:iCs/>
      <w:spacing w:val="0"/>
      <w:sz w:val="19"/>
      <w:szCs w:val="19"/>
    </w:rPr>
  </w:style>
  <w:style w:type="character" w:customStyle="1" w:styleId="81">
    <w:name w:val="Body text (2) + 10;5 pt;Not Italic"/>
    <w:qFormat/>
    <w:uiPriority w:val="0"/>
    <w:rPr>
      <w:rFonts w:ascii="Times New Roman" w:hAnsi="Times New Roman" w:eastAsia="Times New Roman" w:cs="Times New Roman"/>
      <w:i/>
      <w:iCs/>
      <w:spacing w:val="0"/>
      <w:sz w:val="21"/>
      <w:szCs w:val="21"/>
    </w:rPr>
  </w:style>
  <w:style w:type="character" w:customStyle="1" w:styleId="82">
    <w:name w:val="Heading #26"/>
    <w:basedOn w:val="23"/>
    <w:qFormat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83">
    <w:name w:val="Heading #2 + 9;5 pt6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4">
    <w:name w:val="Body text (3) + 9;5 pt11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85">
    <w:name w:val="Body text (3)5"/>
    <w:qFormat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86">
    <w:name w:val="Body text (3) + 9;5 pt12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7">
    <w:name w:val="Body text (3) + Bold5"/>
    <w:qFormat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88">
    <w:name w:val="Tekst podstawowy7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89">
    <w:name w:val="Body text + 10;5 pt2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0">
    <w:name w:val="Body text (3) + 9;5 pt13"/>
    <w:qFormat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1">
    <w:name w:val="Body text (3)6"/>
    <w:uiPriority w:val="0"/>
    <w:rPr>
      <w:rFonts w:ascii="Times New Roman" w:hAnsi="Times New Roman" w:eastAsia="Times New Roman" w:cs="Times New Roman"/>
      <w:spacing w:val="0"/>
      <w:sz w:val="21"/>
      <w:szCs w:val="21"/>
      <w:u w:val="single"/>
    </w:rPr>
  </w:style>
  <w:style w:type="character" w:customStyle="1" w:styleId="92">
    <w:name w:val="Body text (3) + 9;5 pt14"/>
    <w:qFormat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3">
    <w:name w:val="Body text (3) + Bold6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4">
    <w:name w:val="Body text (3) + Bold7"/>
    <w:uiPriority w:val="0"/>
    <w:rPr>
      <w:rFonts w:ascii="Times New Roman" w:hAnsi="Times New Roman" w:eastAsia="Times New Roman" w:cs="Times New Roman"/>
      <w:b/>
      <w:bCs/>
      <w:spacing w:val="0"/>
      <w:sz w:val="21"/>
      <w:szCs w:val="21"/>
    </w:rPr>
  </w:style>
  <w:style w:type="character" w:customStyle="1" w:styleId="95">
    <w:name w:val="Tekst podstawowy8"/>
    <w:uiPriority w:val="0"/>
    <w:rPr>
      <w:rFonts w:ascii="Times New Roman" w:hAnsi="Times New Roman" w:eastAsia="Times New Roman" w:cs="Times New Roman"/>
      <w:spacing w:val="0"/>
      <w:sz w:val="19"/>
      <w:szCs w:val="19"/>
      <w:u w:val="single"/>
    </w:rPr>
  </w:style>
  <w:style w:type="character" w:customStyle="1" w:styleId="96">
    <w:name w:val="Heading #27"/>
    <w:basedOn w:val="23"/>
    <w:uiPriority w:val="0"/>
    <w:rPr>
      <w:rFonts w:ascii="Times New Roman" w:hAnsi="Times New Roman" w:eastAsia="Times New Roman" w:cs="Times New Roman"/>
      <w:spacing w:val="0"/>
      <w:sz w:val="21"/>
      <w:szCs w:val="21"/>
    </w:rPr>
  </w:style>
  <w:style w:type="character" w:customStyle="1" w:styleId="97">
    <w:name w:val="Heading #2 + 9;5 pt7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character" w:customStyle="1" w:styleId="98">
    <w:name w:val="Body text + Spacing 3 pt"/>
    <w:uiPriority w:val="0"/>
    <w:rPr>
      <w:rFonts w:ascii="Times New Roman" w:hAnsi="Times New Roman" w:eastAsia="Times New Roman" w:cs="Times New Roman"/>
      <w:spacing w:val="60"/>
      <w:sz w:val="19"/>
      <w:szCs w:val="19"/>
    </w:rPr>
  </w:style>
  <w:style w:type="character" w:customStyle="1" w:styleId="99">
    <w:name w:val="Body text + Spacing 3 pt1"/>
    <w:uiPriority w:val="0"/>
    <w:rPr>
      <w:rFonts w:ascii="Times New Roman" w:hAnsi="Times New Roman" w:eastAsia="Times New Roman" w:cs="Times New Roman"/>
      <w:spacing w:val="70"/>
      <w:sz w:val="19"/>
      <w:szCs w:val="19"/>
    </w:rPr>
  </w:style>
  <w:style w:type="character" w:customStyle="1" w:styleId="100">
    <w:name w:val="Body text (4) + Not Bold"/>
    <w:uiPriority w:val="0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customStyle="1" w:styleId="101">
    <w:name w:val="Podtytuł Znak"/>
    <w:link w:val="12"/>
    <w:uiPriority w:val="0"/>
    <w:rPr>
      <w:rFonts w:ascii="Cambria" w:hAnsi="Cambria"/>
      <w:sz w:val="24"/>
      <w:szCs w:val="24"/>
      <w:lang w:val="pl-PL" w:eastAsia="pl-PL" w:bidi="ar-SA"/>
    </w:rPr>
  </w:style>
  <w:style w:type="character" w:customStyle="1" w:styleId="102">
    <w:name w:val="Tekst dymka Znak"/>
    <w:link w:val="4"/>
    <w:semiHidden/>
    <w:uiPriority w:val="99"/>
    <w:rPr>
      <w:rFonts w:ascii="Tahoma" w:hAnsi="Tahoma" w:cs="Tahoma"/>
      <w:color w:val="000000"/>
      <w:sz w:val="16"/>
      <w:szCs w:val="16"/>
    </w:rPr>
  </w:style>
  <w:style w:type="paragraph" w:styleId="103">
    <w:name w:val="List Paragraph"/>
    <w:basedOn w:val="1"/>
    <w:qFormat/>
    <w:uiPriority w:val="34"/>
    <w:pPr>
      <w:ind w:left="720"/>
      <w:contextualSpacing/>
    </w:pPr>
  </w:style>
  <w:style w:type="character" w:customStyle="1" w:styleId="104">
    <w:name w:val="fontstyle01"/>
    <w:basedOn w:val="2"/>
    <w:uiPriority w:val="0"/>
    <w:rPr>
      <w:rFonts w:hint="default" w:ascii="TimesNewRoman" w:hAnsi="TimesNewRoman"/>
      <w:color w:val="000000"/>
      <w:sz w:val="24"/>
      <w:szCs w:val="24"/>
    </w:rPr>
  </w:style>
  <w:style w:type="table" w:customStyle="1" w:styleId="105">
    <w:name w:val="Table Normal1"/>
    <w:semiHidden/>
    <w:unhideWhenUsed/>
    <w:qFormat/>
    <w:uiPriority w:val="2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1832</Words>
  <Characters>10995</Characters>
  <Lines>91</Lines>
  <Paragraphs>25</Paragraphs>
  <TotalTime>361</TotalTime>
  <ScaleCrop>false</ScaleCrop>
  <LinksUpToDate>false</LinksUpToDate>
  <CharactersWithSpaces>12802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2019-05-14T10:34:00Z</dcterms:created>
  <dc:creator>Grzesiek</dc:creator>
  <cp:lastModifiedBy>hp</cp:lastModifiedBy>
  <cp:lastPrinted>2016-12-21T07:36:00Z</cp:lastPrinted>
  <dcterms:modified xsi:type="dcterms:W3CDTF">2022-09-24T12:34:43Z</dcterms:modified>
  <dc:title>Microsoft Word - przewodnik_po_sylabusie_ug-1.doc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5829411DB2D34874ACE6868DBF69AE3B</vt:lpwstr>
  </property>
</Properties>
</file>